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sz w:val="38"/>
          <w:szCs w:val="38"/>
        </w:rPr>
      </w:pPr>
      <w:r>
        <w:rPr>
          <w:sz w:val="38"/>
          <w:szCs w:val="38"/>
          <w:rtl w:val="0"/>
          <w:lang w:val="de-DE"/>
        </w:rPr>
        <w:t>Projektantrag</w:t>
      </w:r>
      <w:r>
        <w:rPr>
          <w:sz w:val="38"/>
          <w:szCs w:val="38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6043821</wp:posOffset>
            </wp:positionH>
            <wp:positionV relativeFrom="line">
              <wp:posOffset>-152399</wp:posOffset>
            </wp:positionV>
            <wp:extent cx="789975" cy="634801"/>
            <wp:effectExtent l="0" t="0" r="0" b="0"/>
            <wp:wrapThrough wrapText="bothSides" distL="152400" distR="152400">
              <wp:wrapPolygon edited="1">
                <wp:start x="0" y="0"/>
                <wp:lineTo x="17381" y="0"/>
                <wp:lineTo x="17381" y="10552"/>
                <wp:lineTo x="21621" y="10552"/>
                <wp:lineTo x="21621" y="21604"/>
                <wp:lineTo x="4240" y="21604"/>
                <wp:lineTo x="4240" y="11051"/>
                <wp:lineTo x="0" y="11051"/>
                <wp:lineTo x="0" y="0"/>
              </wp:wrapPolygon>
            </wp:wrapThrough>
            <wp:docPr id="1073741826" name="officeArt object" descr="Hintergrundeben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intergrundebene.tiff" descr="Hintergrundeben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75" cy="6348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 A"/>
        <w:rPr>
          <w:sz w:val="38"/>
          <w:szCs w:val="38"/>
        </w:rPr>
      </w:pPr>
      <w:r>
        <w:rPr>
          <w:sz w:val="38"/>
          <w:szCs w:val="38"/>
          <w:rtl w:val="0"/>
          <w:lang w:val="de-DE"/>
        </w:rPr>
        <w:t>Projektfonds #EURO2024</w:t>
      </w:r>
    </w:p>
    <w:tbl>
      <w:tblPr>
        <w:tblW w:w="963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070"/>
        <w:gridCol w:w="5560"/>
      </w:tblGrid>
      <w:tr>
        <w:tblPrEx>
          <w:shd w:val="clear" w:color="auto" w:fill="cadfff"/>
        </w:tblPrEx>
        <w:trPr>
          <w:trHeight w:val="1688" w:hRule="atLeast"/>
        </w:trPr>
        <w:tc>
          <w:tcPr>
            <w:tcW w:type="dxa" w:w="40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b w:val="1"/>
                <w:bCs w:val="1"/>
                <w:shd w:val="nil" w:color="auto" w:fill="auto"/>
                <w:rtl w:val="0"/>
              </w:rPr>
              <w:t>Projekttitel</w:t>
            </w:r>
          </w:p>
        </w:tc>
        <w:tc>
          <w:tcPr>
            <w:tcW w:type="dxa" w:w="556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</w:pP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cadfff"/>
        </w:tblPrEx>
        <w:trPr>
          <w:trHeight w:val="1694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Antragsteller:in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</w:pP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Projektzeitraum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734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Teilnehmer:innen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</w:pP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cadfff"/>
        </w:tblPrEx>
        <w:trPr>
          <w:trHeight w:val="4574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Projektbeschreibung (ca 2.300 Zeichen)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</w:pP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cadfff"/>
        </w:tblPrEx>
        <w:trPr>
          <w:trHeight w:val="734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Projektziele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  <w:rPr>
                <w:shd w:val="nil" w:color="auto" w:fill="auto"/>
              </w:rPr>
            </w:pPr>
          </w:p>
          <w:p>
            <w:pPr>
              <w:pStyle w:val="Tabellenstil 2"/>
              <w:jc w:val="right"/>
            </w:pP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Zielgruppe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734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Nenne 3 Projektindikatoren (z.B. Teilnehmer:innenanzahl, Besucher:innen, etc.)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</w:pP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cadfff"/>
        </w:tblPrEx>
        <w:trPr>
          <w:trHeight w:val="494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</w:rPr>
              <w:t>F</w:t>
            </w:r>
            <w:r>
              <w:rPr>
                <w:shd w:val="nil" w:color="auto" w:fill="auto"/>
                <w:rtl w:val="0"/>
              </w:rPr>
              <w:t>ü</w:t>
            </w:r>
            <w:r>
              <w:rPr>
                <w:shd w:val="nil" w:color="auto" w:fill="auto"/>
                <w:rtl w:val="0"/>
                <w:lang w:val="de-DE"/>
              </w:rPr>
              <w:t>r wann und wo ist die Projektpr</w:t>
            </w:r>
            <w:r>
              <w:rPr>
                <w:shd w:val="nil" w:color="auto" w:fill="auto"/>
                <w:rtl w:val="0"/>
              </w:rPr>
              <w:t>ä</w:t>
            </w:r>
            <w:r>
              <w:rPr>
                <w:shd w:val="nil" w:color="auto" w:fill="auto"/>
                <w:rtl w:val="0"/>
                <w:lang w:val="de-DE"/>
              </w:rPr>
              <w:t>sentation geplant?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749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i w:val="1"/>
                <w:iCs w:val="1"/>
                <w:shd w:val="nil" w:color="auto" w:fill="auto"/>
                <w:rtl w:val="0"/>
                <w:lang w:val="de-DE"/>
              </w:rPr>
              <w:t>Bitte trage hier die Kosten mit den jeweiligen Informationen zu Stundens</w:t>
            </w:r>
            <w:r>
              <w:rPr>
                <w:i w:val="1"/>
                <w:iCs w:val="1"/>
                <w:shd w:val="nil" w:color="auto" w:fill="auto"/>
                <w:rtl w:val="0"/>
              </w:rPr>
              <w:t>ä</w:t>
            </w:r>
            <w:r>
              <w:rPr>
                <w:i w:val="1"/>
                <w:iCs w:val="1"/>
                <w:shd w:val="nil" w:color="auto" w:fill="auto"/>
                <w:rtl w:val="0"/>
                <w:lang w:val="de-DE"/>
              </w:rPr>
              <w:t>tzen/Mengenangaben etc. ein.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55" w:hRule="atLeast"/>
        </w:trPr>
        <w:tc>
          <w:tcPr>
            <w:tcW w:type="dxa" w:w="4070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Kosten- und Finanzierungsplan</w:t>
            </w:r>
          </w:p>
        </w:tc>
        <w:tc>
          <w:tcPr>
            <w:tcW w:type="dxa" w:w="5560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69" w:hRule="atLeast"/>
        </w:trPr>
        <w:tc>
          <w:tcPr>
            <w:tcW w:type="dxa" w:w="4070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b w:val="1"/>
                <w:bCs w:val="1"/>
                <w:shd w:val="nil" w:color="auto" w:fill="auto"/>
                <w:rtl w:val="0"/>
              </w:rPr>
              <w:t>Honorarkosten</w:t>
            </w:r>
            <w:r>
              <w:rPr>
                <w:shd w:val="nil" w:color="auto" w:fill="auto"/>
              </w:rPr>
            </w:r>
          </w:p>
        </w:tc>
        <w:tc>
          <w:tcPr>
            <w:tcW w:type="dxa" w:w="5560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i w:val="1"/>
                <w:iCs w:val="1"/>
                <w:shd w:val="nil" w:color="auto" w:fill="auto"/>
                <w:rtl w:val="0"/>
              </w:rPr>
              <w:t>M</w:t>
            </w:r>
            <w:r>
              <w:rPr>
                <w:i w:val="1"/>
                <w:iCs w:val="1"/>
                <w:shd w:val="nil" w:color="auto" w:fill="auto"/>
                <w:rtl w:val="0"/>
              </w:rPr>
              <w:t>ü</w:t>
            </w:r>
            <w:r>
              <w:rPr>
                <w:i w:val="1"/>
                <w:iCs w:val="1"/>
                <w:shd w:val="nil" w:color="auto" w:fill="auto"/>
                <w:rtl w:val="0"/>
                <w:lang w:val="de-DE"/>
              </w:rPr>
              <w:t xml:space="preserve">ller, Anke (Grafikerin - 10h </w:t>
            </w:r>
            <w:r>
              <w:rPr>
                <w:i w:val="1"/>
                <w:iCs w:val="1"/>
                <w:shd w:val="nil" w:color="auto" w:fill="auto"/>
                <w:rtl w:val="0"/>
              </w:rPr>
              <w:t xml:space="preserve">á </w:t>
            </w:r>
            <w:r>
              <w:rPr>
                <w:i w:val="1"/>
                <w:iCs w:val="1"/>
                <w:shd w:val="nil" w:color="auto" w:fill="auto"/>
                <w:rtl w:val="0"/>
              </w:rPr>
              <w:t>25 Euro)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250,00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Sachkosten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i w:val="1"/>
                <w:iCs w:val="1"/>
                <w:shd w:val="nil" w:color="auto" w:fill="auto"/>
                <w:rtl w:val="0"/>
                <w:lang w:val="en-US"/>
              </w:rPr>
              <w:t xml:space="preserve">Alnatura (10 Lemonaid </w:t>
            </w:r>
            <w:r>
              <w:rPr>
                <w:i w:val="1"/>
                <w:iCs w:val="1"/>
                <w:shd w:val="nil" w:color="auto" w:fill="auto"/>
                <w:rtl w:val="0"/>
              </w:rPr>
              <w:t xml:space="preserve">á </w:t>
            </w:r>
            <w:r>
              <w:rPr>
                <w:i w:val="1"/>
                <w:iCs w:val="1"/>
                <w:shd w:val="nil" w:color="auto" w:fill="auto"/>
                <w:rtl w:val="0"/>
              </w:rPr>
              <w:t>1,69 Euro)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</w:pPr>
            <w:r>
              <w:rPr>
                <w:shd w:val="nil" w:color="auto" w:fill="auto"/>
                <w:rtl w:val="0"/>
              </w:rPr>
              <w:t>16,90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Reisekosten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94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Helvetica Neue" w:hAnsi="Helvetica Neue"/>
                <w:i w:val="1"/>
                <w:iCs w:val="1"/>
                <w:rtl w:val="0"/>
              </w:rPr>
              <w:t>Referentin M</w:t>
            </w:r>
            <w:r>
              <w:rPr>
                <w:rFonts w:ascii="Helvetica Neue" w:hAnsi="Helvetica Neue" w:hint="default"/>
                <w:i w:val="1"/>
                <w:iCs w:val="1"/>
                <w:rtl w:val="0"/>
              </w:rPr>
              <w:t>ü</w:t>
            </w:r>
            <w:r>
              <w:rPr>
                <w:rFonts w:ascii="Helvetica Neue" w:hAnsi="Helvetica Neue"/>
                <w:i w:val="1"/>
                <w:iCs w:val="1"/>
                <w:rtl w:val="0"/>
              </w:rPr>
              <w:t xml:space="preserve">ller, Anke (2 ABC-BVG Tickets </w:t>
            </w:r>
            <w:r>
              <w:rPr>
                <w:rFonts w:ascii="Helvetica Neue" w:hAnsi="Helvetica Neue" w:hint="default"/>
                <w:i w:val="1"/>
                <w:iCs w:val="1"/>
                <w:rtl w:val="0"/>
              </w:rPr>
              <w:t xml:space="preserve">á </w:t>
            </w:r>
            <w:r>
              <w:rPr>
                <w:rFonts w:ascii="Helvetica Neue" w:hAnsi="Helvetica Neue"/>
                <w:i w:val="1"/>
                <w:iCs w:val="1"/>
                <w:rtl w:val="0"/>
              </w:rPr>
              <w:t>4 Euro)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8,00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Sonstige Kosten</w:t>
            </w:r>
          </w:p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5" w:hRule="atLeast"/>
        </w:trPr>
        <w:tc>
          <w:tcPr>
            <w:tcW w:type="dxa" w:w="4070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55" w:hRule="atLeast"/>
        </w:trPr>
        <w:tc>
          <w:tcPr>
            <w:tcW w:type="dxa" w:w="4070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Gesamtkosten</w:t>
            </w:r>
          </w:p>
        </w:tc>
        <w:tc>
          <w:tcPr>
            <w:tcW w:type="dxa" w:w="5560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72" w:hRule="atLeast"/>
        </w:trPr>
        <w:tc>
          <w:tcPr>
            <w:tcW w:type="dxa" w:w="4070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shd w:val="nil" w:color="auto" w:fill="auto"/>
                <w:rtl w:val="0"/>
                <w:lang w:val="de-DE"/>
              </w:rPr>
              <w:t>Einnahmen (Drittmittel, Eintrittsgelder, Spenden)</w:t>
            </w:r>
          </w:p>
        </w:tc>
        <w:tc>
          <w:tcPr>
            <w:tcW w:type="dxa" w:w="5560"/>
            <w:tcBorders>
              <w:top w:val="single" w:color="000000" w:sz="24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27" w:hRule="atLeast"/>
        </w:trPr>
        <w:tc>
          <w:tcPr>
            <w:tcW w:type="dxa" w:w="4070"/>
            <w:tcBorders>
              <w:top w:val="single" w:color="000000" w:sz="6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55" w:hRule="atLeast"/>
        </w:trPr>
        <w:tc>
          <w:tcPr>
            <w:tcW w:type="dxa" w:w="4070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Beantragte F</w:t>
            </w:r>
            <w:r>
              <w:rPr>
                <w:b w:val="1"/>
                <w:bCs w:val="1"/>
                <w:shd w:val="nil" w:color="auto" w:fill="auto"/>
                <w:rtl w:val="0"/>
                <w:lang w:val="sv-SE"/>
              </w:rPr>
              <w:t>ö</w:t>
            </w: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rdersumme</w:t>
            </w:r>
          </w:p>
        </w:tc>
        <w:tc>
          <w:tcPr>
            <w:tcW w:type="dxa" w:w="5560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55" w:hRule="atLeast"/>
        </w:trPr>
        <w:tc>
          <w:tcPr>
            <w:tcW w:type="dxa" w:w="4070"/>
            <w:tcBorders>
              <w:top w:val="single" w:color="000000" w:sz="2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60"/>
            <w:tcBorders>
              <w:top w:val="single" w:color="000000" w:sz="2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right"/>
            </w:pPr>
            <w:r>
              <w:rPr>
                <w:shd w:val="nil" w:color="auto" w:fill="auto"/>
                <w:rtl w:val="0"/>
                <w:lang w:val="de-DE"/>
              </w:rPr>
              <w:t>bis max. 2000,- Euro</w:t>
            </w:r>
          </w:p>
        </w:tc>
      </w:tr>
    </w:tbl>
    <w:p>
      <w:pPr>
        <w:pStyle w:val="Text A"/>
        <w:widowControl w:val="0"/>
        <w:ind w:left="108" w:hanging="108"/>
        <w:rPr>
          <w:sz w:val="38"/>
          <w:szCs w:val="38"/>
        </w:rPr>
      </w:pPr>
    </w:p>
    <w:p>
      <w:pPr>
        <w:pStyle w:val="Text A"/>
      </w:pPr>
      <w:r>
        <w:rPr>
          <w:sz w:val="26"/>
          <w:szCs w:val="26"/>
        </w:rPr>
        <w:br w:type="textWrapping"/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12"/>
        <w:tab w:val="clear" w:pos="9020"/>
      </w:tabs>
    </w:pPr>
    <w:r>
      <w:tab/>
      <w:tab/>
    </w:r>
    <w:r>
      <w:drawing xmlns:a="http://schemas.openxmlformats.org/drawingml/2006/main">
        <wp:inline distT="0" distB="0" distL="0" distR="0">
          <wp:extent cx="815727" cy="655496"/>
          <wp:effectExtent l="0" t="0" r="0" b="0"/>
          <wp:docPr id="1073741825" name="officeArt object" descr="Hintergrundebene.ti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Hintergrundebene.tiff" descr="Hintergrundebene.tif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727" cy="6554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12"/>
        <w:tab w:val="clear" w:pos="9020"/>
      </w:tabs>
    </w:pPr>
    <w:r>
      <w:tab/>
    </w:r>
    <w:r>
      <w:rPr>
        <w:rtl w:val="0"/>
        <w:lang w:val="de-DE"/>
      </w:rPr>
      <w:t>2023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tif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